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池州市人民检察院</w:t>
      </w:r>
      <w:r>
        <w:rPr>
          <w:rFonts w:hint="eastAsia" w:ascii="华文中宋" w:hAnsi="华文中宋" w:eastAsia="华文中宋"/>
          <w:b/>
          <w:sz w:val="36"/>
          <w:szCs w:val="36"/>
        </w:rPr>
        <w:t>202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4</w:t>
      </w:r>
      <w:r>
        <w:rPr>
          <w:rFonts w:hint="eastAsia" w:ascii="华文中宋" w:hAnsi="华文中宋" w:eastAsia="华文中宋"/>
          <w:b/>
          <w:sz w:val="36"/>
          <w:szCs w:val="36"/>
        </w:rPr>
        <w:t>年</w:t>
      </w: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三</w:t>
      </w:r>
      <w:r>
        <w:rPr>
          <w:rFonts w:hint="eastAsia" w:ascii="华文中宋" w:hAnsi="华文中宋" w:eastAsia="华文中宋"/>
          <w:b/>
          <w:sz w:val="36"/>
          <w:szCs w:val="36"/>
        </w:rPr>
        <w:t>季度</w:t>
      </w:r>
    </w:p>
    <w:p>
      <w:pPr>
        <w:jc w:val="center"/>
        <w:rPr>
          <w:rFonts w:hint="eastAsia"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6"/>
          <w:szCs w:val="36"/>
          <w:lang w:eastAsia="zh-CN"/>
        </w:rPr>
        <w:t>市级</w:t>
      </w:r>
      <w:r>
        <w:rPr>
          <w:rFonts w:hint="eastAsia" w:ascii="华文中宋" w:hAnsi="华文中宋" w:eastAsia="华文中宋"/>
          <w:b/>
          <w:sz w:val="36"/>
          <w:szCs w:val="36"/>
        </w:rPr>
        <w:t>一般公共预算执行情况</w:t>
      </w:r>
    </w:p>
    <w:p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季度</w:t>
      </w:r>
      <w:r>
        <w:rPr>
          <w:rFonts w:hint="eastAsia" w:ascii="黑体" w:hAnsi="黑体" w:eastAsia="黑体"/>
          <w:sz w:val="32"/>
          <w:szCs w:val="32"/>
          <w:lang w:eastAsia="zh-CN"/>
        </w:rPr>
        <w:t>市级</w:t>
      </w:r>
      <w:r>
        <w:rPr>
          <w:rFonts w:hint="eastAsia" w:ascii="黑体" w:hAnsi="黑体" w:eastAsia="黑体"/>
          <w:sz w:val="32"/>
          <w:szCs w:val="32"/>
        </w:rPr>
        <w:t>一般公共预算执行情况表</w:t>
      </w:r>
    </w:p>
    <w:p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                                      </w:t>
      </w:r>
      <w:r>
        <w:rPr>
          <w:rStyle w:val="4"/>
          <w:rFonts w:hint="eastAsia" w:ascii="宋体" w:hAnsi="宋体"/>
          <w:b w:val="0"/>
          <w:bCs w:val="0"/>
          <w:szCs w:val="21"/>
        </w:rPr>
        <w:t>单位：万元</w:t>
      </w:r>
    </w:p>
    <w:tbl>
      <w:tblPr>
        <w:tblStyle w:val="2"/>
        <w:tblW w:w="8820" w:type="dxa"/>
        <w:tblInd w:w="93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665"/>
        <w:gridCol w:w="1860"/>
        <w:gridCol w:w="1890"/>
        <w:gridCol w:w="1800"/>
        <w:gridCol w:w="1605"/>
      </w:tblGrid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类级科目代码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类级科目名称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市级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一般公共</w:t>
            </w:r>
          </w:p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预算安排数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市级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一般公共</w:t>
            </w:r>
          </w:p>
          <w:p>
            <w:pPr>
              <w:widowControl/>
              <w:jc w:val="center"/>
              <w:rPr>
                <w:rFonts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 w:val="22"/>
                <w:szCs w:val="22"/>
              </w:rPr>
              <w:t>预算执行数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Arial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Arial"/>
                <w:b/>
                <w:bCs/>
                <w:color w:val="000000"/>
                <w:kern w:val="0"/>
                <w:sz w:val="22"/>
                <w:szCs w:val="22"/>
              </w:rPr>
              <w:t>预算执行进度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公共安全支出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1831.89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1340.98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73%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60.68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95%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社会保障和就业支出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304.14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210.9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69%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卫生健康支出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34.58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23.88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69%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住房保障支出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159.80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84%</w:t>
            </w:r>
          </w:p>
        </w:tc>
      </w:tr>
      <w:tr>
        <w:tblPrEx>
          <w:tblLayout w:type="fixed"/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95" w:hRule="atLeast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2425.16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1796.24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Calibri" w:hAnsi="Calibri" w:eastAsia="宋体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4%</w:t>
            </w:r>
          </w:p>
        </w:tc>
      </w:tr>
    </w:tbl>
    <w:p>
      <w:pPr>
        <w:ind w:firstLine="640" w:firstLineChars="200"/>
        <w:outlineLvl w:val="0"/>
        <w:rPr>
          <w:rFonts w:hint="eastAsia" w:ascii="黑体" w:hAnsi="黑体" w:eastAsia="黑体"/>
          <w:sz w:val="32"/>
          <w:szCs w:val="32"/>
        </w:rPr>
      </w:pPr>
    </w:p>
    <w:p>
      <w:pPr>
        <w:ind w:firstLine="640" w:firstLineChars="20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eastAsia="zh-CN"/>
        </w:rPr>
        <w:t>三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季度</w:t>
      </w:r>
      <w:r>
        <w:rPr>
          <w:rFonts w:hint="eastAsia" w:ascii="黑体" w:hAnsi="黑体" w:eastAsia="黑体"/>
          <w:sz w:val="32"/>
          <w:szCs w:val="32"/>
          <w:lang w:eastAsia="zh-CN"/>
        </w:rPr>
        <w:t>市级</w:t>
      </w:r>
      <w:r>
        <w:rPr>
          <w:rFonts w:hint="eastAsia" w:ascii="黑体" w:hAnsi="黑体" w:eastAsia="黑体"/>
          <w:sz w:val="32"/>
          <w:szCs w:val="32"/>
        </w:rPr>
        <w:t>一般公共预算执行情况说明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池州市人民检察院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市级</w:t>
      </w:r>
      <w:r>
        <w:rPr>
          <w:rFonts w:hint="eastAsia" w:ascii="仿宋_GB2312" w:hAnsi="仿宋" w:eastAsia="仿宋_GB2312"/>
          <w:sz w:val="32"/>
          <w:szCs w:val="32"/>
        </w:rPr>
        <w:t>一般公共预算安排数为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2425.16</w:t>
      </w:r>
      <w:r>
        <w:rPr>
          <w:rFonts w:hint="eastAsia" w:ascii="仿宋_GB2312" w:hAnsi="仿宋" w:eastAsia="仿宋_GB2312"/>
          <w:sz w:val="32"/>
          <w:szCs w:val="32"/>
        </w:rPr>
        <w:t>万元，截至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季度末，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市级</w:t>
      </w:r>
      <w:r>
        <w:rPr>
          <w:rFonts w:hint="eastAsia" w:ascii="仿宋_GB2312" w:hAnsi="仿宋" w:eastAsia="仿宋_GB2312"/>
          <w:sz w:val="32"/>
          <w:szCs w:val="32"/>
        </w:rPr>
        <w:t>一般公共预算执行数为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1796.24</w:t>
      </w:r>
      <w:r>
        <w:rPr>
          <w:rFonts w:hint="eastAsia" w:ascii="仿宋_GB2312" w:hAnsi="仿宋" w:eastAsia="仿宋_GB2312"/>
          <w:sz w:val="32"/>
          <w:szCs w:val="32"/>
        </w:rPr>
        <w:t>万元，预算执行进度为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74</w:t>
      </w:r>
      <w:r>
        <w:rPr>
          <w:rFonts w:hint="eastAsia" w:ascii="仿宋_GB2312" w:hAnsi="仿宋" w:eastAsia="仿宋_GB2312"/>
          <w:sz w:val="32"/>
          <w:szCs w:val="32"/>
        </w:rPr>
        <w:t>%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</w:p>
    <w:p>
      <w:pPr>
        <w:adjustRightInd w:val="0"/>
        <w:snapToGrid w:val="0"/>
        <w:spacing w:line="600" w:lineRule="exact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C64C6"/>
    <w:rsid w:val="0E60765E"/>
    <w:rsid w:val="1A211FC4"/>
    <w:rsid w:val="1AF867E0"/>
    <w:rsid w:val="221803EC"/>
    <w:rsid w:val="2F1944CB"/>
    <w:rsid w:val="4BA96A01"/>
    <w:rsid w:val="518454F9"/>
    <w:rsid w:val="587078BE"/>
    <w:rsid w:val="6B9F1F37"/>
    <w:rsid w:val="6D280A2F"/>
    <w:rsid w:val="733C64C6"/>
    <w:rsid w:val="78801283"/>
    <w:rsid w:val="7F6700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2024-07-19T01:41:00Z</dcterms:created>
  <dc:creator>Administrator</dc:creator>
  <cp:lastModifiedBy>Administrator</cp:lastModifiedBy>
  <cp:lastPrinted>2024-11-04T02:26:19Z</cp:lastPrinted>
  <dcterms:modified xsi:type="dcterms:W3CDTF">2024-11-04T02:26:23Z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